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05543" w14:textId="77777777" w:rsidR="00CC677F" w:rsidRPr="00596380" w:rsidRDefault="00CC677F" w:rsidP="00CC677F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>DOCKET NO. 5</w:t>
      </w:r>
      <w:r>
        <w:rPr>
          <w:sz w:val="24"/>
          <w:szCs w:val="24"/>
        </w:rPr>
        <w:t>2517</w:t>
      </w:r>
    </w:p>
    <w:p w14:paraId="3CE3E972" w14:textId="77777777" w:rsidR="00CC677F" w:rsidRPr="00596380" w:rsidRDefault="00CC677F" w:rsidP="00CC677F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CC677F" w:rsidRPr="00596380" w14:paraId="1FCBF391" w14:textId="77777777" w:rsidTr="000D1501">
        <w:trPr>
          <w:trHeight w:val="1650"/>
        </w:trPr>
        <w:tc>
          <w:tcPr>
            <w:tcW w:w="4515" w:type="dxa"/>
          </w:tcPr>
          <w:p w14:paraId="0E7F88DE" w14:textId="77777777" w:rsidR="00CC677F" w:rsidRPr="00596380" w:rsidRDefault="00CC677F" w:rsidP="000D1501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OF </w:t>
            </w:r>
            <w:r>
              <w:rPr>
                <w:b/>
                <w:bCs/>
              </w:rPr>
              <w:t>AJ MALONE TO AMEND MARILEE SPECIAL UTILITY DISTRICT’S</w:t>
            </w:r>
            <w:r w:rsidRPr="00F9457E">
              <w:rPr>
                <w:b/>
                <w:bCs/>
              </w:rPr>
              <w:t xml:space="preserve"> CERTIFICATE OF CONVENIENCE AND NECESSITY IN COLLIN COUNTY BY EXPEDITED RELEASE</w:t>
            </w:r>
          </w:p>
        </w:tc>
        <w:tc>
          <w:tcPr>
            <w:tcW w:w="353" w:type="dxa"/>
          </w:tcPr>
          <w:p w14:paraId="4DB266F1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0241187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2C14A0D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C429EAE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CE3767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C303B1D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6158B96D" w14:textId="77777777" w:rsidR="00CC677F" w:rsidRPr="00596380" w:rsidRDefault="00CC677F" w:rsidP="000D150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23CE6809" w14:textId="77777777" w:rsidR="00CC677F" w:rsidRPr="00596380" w:rsidRDefault="00CC677F" w:rsidP="000D150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079E827" w14:textId="77777777" w:rsidR="00CC677F" w:rsidRPr="00596380" w:rsidRDefault="00CC677F" w:rsidP="000D150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2E3B1B" w:rsidRDefault="00010565" w:rsidP="00A720BC">
      <w:pPr>
        <w:pStyle w:val="Documentheading"/>
        <w:rPr>
          <w:sz w:val="20"/>
        </w:rPr>
      </w:pPr>
    </w:p>
    <w:p w14:paraId="6F367059" w14:textId="6B95830B" w:rsidR="00A720BC" w:rsidRPr="003B0D23" w:rsidRDefault="00A720BC" w:rsidP="00A720BC">
      <w:pPr>
        <w:pStyle w:val="Documentheading"/>
        <w:rPr>
          <w:sz w:val="24"/>
          <w:szCs w:val="24"/>
        </w:rPr>
      </w:pPr>
      <w:r w:rsidRPr="003B0D23">
        <w:rPr>
          <w:sz w:val="24"/>
          <w:szCs w:val="24"/>
        </w:rPr>
        <w:t xml:space="preserve">COMMISSION STAFF’S </w:t>
      </w:r>
      <w:r w:rsidR="004704DC">
        <w:rPr>
          <w:sz w:val="24"/>
          <w:szCs w:val="24"/>
        </w:rPr>
        <w:t>RECOMMENDATION</w:t>
      </w:r>
      <w:r w:rsidR="005444C3">
        <w:rPr>
          <w:sz w:val="24"/>
          <w:szCs w:val="24"/>
        </w:rPr>
        <w:t>ON FINAL DISPOSITION</w:t>
      </w:r>
      <w:r w:rsidR="004704DC">
        <w:rPr>
          <w:sz w:val="24"/>
          <w:szCs w:val="24"/>
        </w:rPr>
        <w:t xml:space="preserve"> and motion to dismiss</w:t>
      </w:r>
    </w:p>
    <w:p w14:paraId="1680F24E" w14:textId="77777777" w:rsidR="00A720BC" w:rsidRPr="002E3B1B" w:rsidRDefault="00A720BC" w:rsidP="00A720BC">
      <w:pPr>
        <w:pStyle w:val="Documentheading"/>
        <w:rPr>
          <w:sz w:val="20"/>
        </w:rPr>
      </w:pPr>
    </w:p>
    <w:p w14:paraId="50FD0065" w14:textId="21E717C1" w:rsidR="00A4534F" w:rsidRPr="003B0D23" w:rsidRDefault="00CC677F" w:rsidP="001D26CB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>
        <w:t>September 3</w:t>
      </w:r>
      <w:r w:rsidRPr="00596380">
        <w:t>, 2021,</w:t>
      </w:r>
      <w:r>
        <w:t xml:space="preserve"> A. J. Malone</w:t>
      </w:r>
      <w:r w:rsidRPr="00DE720A">
        <w:rPr>
          <w:bCs/>
        </w:rPr>
        <w:t xml:space="preserve"> </w:t>
      </w:r>
      <w:r w:rsidRPr="00DE720A">
        <w:rPr>
          <w:rFonts w:eastAsiaTheme="minorHAnsi"/>
        </w:rPr>
        <w:t>(</w:t>
      </w:r>
      <w:r>
        <w:rPr>
          <w:rFonts w:eastAsiaTheme="minorHAnsi"/>
        </w:rPr>
        <w:t>Malone</w:t>
      </w:r>
      <w:r w:rsidRPr="00DE720A">
        <w:rPr>
          <w:rFonts w:eastAsiaTheme="minorHAnsi"/>
        </w:rPr>
        <w:t xml:space="preserve">) </w:t>
      </w:r>
      <w:r w:rsidRPr="00596380">
        <w:t xml:space="preserve">filed a petition for streamlined expedited release from </w:t>
      </w:r>
      <w:r w:rsidRPr="00DE720A">
        <w:rPr>
          <w:iCs/>
        </w:rPr>
        <w:t>Marilee Special Utility District</w:t>
      </w:r>
      <w:r w:rsidRPr="00DE720A">
        <w:rPr>
          <w:rFonts w:eastAsiaTheme="minorHAnsi"/>
        </w:rPr>
        <w:t>'s</w:t>
      </w:r>
      <w:r w:rsidRPr="00596380">
        <w:t xml:space="preserve"> (</w:t>
      </w:r>
      <w:r>
        <w:t>Marilee SUD</w:t>
      </w:r>
      <w:r w:rsidRPr="00596380">
        <w:t xml:space="preserve">) water certificate of convenience and necessity (CCN) number </w:t>
      </w:r>
      <w:r>
        <w:t>10150</w:t>
      </w:r>
      <w:r w:rsidRPr="00596380">
        <w:t xml:space="preserve"> under Texas Water Code (TWC) § 13.2541 and 16 Texas Administrative Code (TAC) § 24.245(h). </w:t>
      </w:r>
      <w:r>
        <w:t>Malone</w:t>
      </w:r>
      <w:r w:rsidRPr="00596380">
        <w:t xml:space="preserve"> asserts that the land to be released is at least 25 contiguous acres, is not receiving water service, and is located in </w:t>
      </w:r>
      <w:r>
        <w:t xml:space="preserve">Collin </w:t>
      </w:r>
      <w:r w:rsidRPr="00596380">
        <w:t>County, which is a qualifying county.</w:t>
      </w:r>
      <w:r>
        <w:t xml:space="preserve"> On September 16, </w:t>
      </w:r>
      <w:r w:rsidR="005E23C4">
        <w:t>2021,</w:t>
      </w:r>
      <w:r>
        <w:t xml:space="preserve"> Marilee S</w:t>
      </w:r>
      <w:r w:rsidR="0035224F">
        <w:t>UD</w:t>
      </w:r>
      <w:r>
        <w:t xml:space="preserve"> filed a motion to intervene and </w:t>
      </w:r>
      <w:r w:rsidR="00F15B60">
        <w:t xml:space="preserve">filed supplementary information </w:t>
      </w:r>
      <w:r>
        <w:t>on October 6, 2021.</w:t>
      </w:r>
      <w:r w:rsidR="00AD7209">
        <w:t xml:space="preserve"> </w:t>
      </w:r>
      <w:r w:rsidR="00AD7209">
        <w:rPr>
          <w:rFonts w:eastAsiaTheme="minorHAnsi"/>
        </w:rPr>
        <w:t>On October 11, 2021</w:t>
      </w:r>
      <w:r w:rsidR="00C31B03">
        <w:rPr>
          <w:rFonts w:eastAsiaTheme="minorHAnsi"/>
        </w:rPr>
        <w:t>,</w:t>
      </w:r>
      <w:r w:rsidR="00AD7209">
        <w:rPr>
          <w:rFonts w:eastAsiaTheme="minorHAnsi"/>
        </w:rPr>
        <w:t xml:space="preserve"> an amended petition was filed to reflect new ownership of the property.</w:t>
      </w:r>
      <w:r w:rsidR="00273A74">
        <w:rPr>
          <w:rFonts w:eastAsiaTheme="minorHAnsi"/>
        </w:rPr>
        <w:t xml:space="preserve"> </w:t>
      </w:r>
      <w:r w:rsidR="00AD7209">
        <w:rPr>
          <w:rFonts w:eastAsiaTheme="minorHAnsi"/>
        </w:rPr>
        <w:t>The new owner, VPTM Cross Creek LB, LLC, (VPTM)</w:t>
      </w:r>
      <w:r w:rsidR="00AD7209" w:rsidRPr="00727853">
        <w:t xml:space="preserve"> </w:t>
      </w:r>
      <w:r w:rsidR="00AD7209" w:rsidRPr="00727853">
        <w:rPr>
          <w:rFonts w:eastAsiaTheme="minorHAnsi"/>
        </w:rPr>
        <w:t xml:space="preserve">asserts that the land is at least 25 contiguous acres, is not receiving water service, and is located in </w:t>
      </w:r>
      <w:r w:rsidR="00AD7209" w:rsidRPr="00727853">
        <w:t>Collin</w:t>
      </w:r>
      <w:r w:rsidR="00AD7209" w:rsidRPr="00727853">
        <w:rPr>
          <w:rFonts w:eastAsiaTheme="minorHAnsi"/>
        </w:rPr>
        <w:t xml:space="preserve"> County, which is a qualifying county</w:t>
      </w:r>
      <w:r w:rsidR="00AD7209">
        <w:rPr>
          <w:rFonts w:eastAsiaTheme="minorHAnsi"/>
        </w:rPr>
        <w:t>.</w:t>
      </w:r>
    </w:p>
    <w:p w14:paraId="15050A05" w14:textId="293FF513" w:rsidR="00A4534F" w:rsidRDefault="00B15D98" w:rsidP="00AD7209">
      <w:pPr>
        <w:spacing w:after="120" w:line="360" w:lineRule="auto"/>
      </w:pPr>
      <w:r w:rsidRPr="003B0D23">
        <w:tab/>
        <w:t xml:space="preserve">On </w:t>
      </w:r>
      <w:r w:rsidR="00407EEB">
        <w:t>January 14, 2022</w:t>
      </w:r>
      <w:r w:rsidRPr="003B0D23">
        <w:t xml:space="preserve">, the administrative law judge (ALJ) </w:t>
      </w:r>
      <w:r w:rsidR="00C4781D" w:rsidRPr="003B0D23">
        <w:t>filed</w:t>
      </w:r>
      <w:r w:rsidRPr="003B0D23">
        <w:t xml:space="preserve"> Order No.</w:t>
      </w:r>
      <w:r w:rsidR="00407EEB">
        <w:t xml:space="preserve"> 8</w:t>
      </w:r>
      <w:r w:rsidRPr="003B0D23">
        <w:t>, establishing a deadline of</w:t>
      </w:r>
      <w:r w:rsidR="00342E43" w:rsidRPr="003B0D23">
        <w:t xml:space="preserve"> </w:t>
      </w:r>
      <w:r w:rsidR="00407EEB">
        <w:t>March 18, 2022,</w:t>
      </w:r>
      <w:r w:rsidRPr="003B0D23">
        <w:t xml:space="preserve"> for </w:t>
      </w:r>
      <w:r w:rsidR="00A84D11" w:rsidRPr="003B0D23">
        <w:t xml:space="preserve">the </w:t>
      </w:r>
      <w:r w:rsidRPr="003B0D23">
        <w:t>Staff</w:t>
      </w:r>
      <w:r w:rsidR="00A84D11" w:rsidRPr="003B0D23">
        <w:t xml:space="preserve"> of the Public Utility Commission of Texas (Staff)</w:t>
      </w:r>
      <w:r w:rsidRPr="003B0D23">
        <w:t xml:space="preserve"> to file </w:t>
      </w:r>
      <w:r w:rsidR="00B45038">
        <w:t xml:space="preserve">a </w:t>
      </w:r>
      <w:r w:rsidR="005444C3">
        <w:t>recommendation on final disposition</w:t>
      </w:r>
      <w:r w:rsidRPr="003B0D23">
        <w:t>.</w:t>
      </w:r>
      <w:r w:rsidR="009E1BAC">
        <w:t xml:space="preserve"> </w:t>
      </w:r>
      <w:r w:rsidRPr="003B0D23">
        <w:t>Therefore, this pleading is timely filed.</w:t>
      </w:r>
    </w:p>
    <w:p w14:paraId="06EC7DFA" w14:textId="77777777" w:rsidR="004704DC" w:rsidRPr="003B0D23" w:rsidRDefault="004704DC" w:rsidP="00AD7209">
      <w:pPr>
        <w:spacing w:after="120" w:line="360" w:lineRule="auto"/>
      </w:pPr>
    </w:p>
    <w:p w14:paraId="4E5E0F51" w14:textId="7009A30A" w:rsidR="004C1C60" w:rsidRDefault="004C1C60" w:rsidP="004C1C60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 xml:space="preserve">RECOMMENDATION </w:t>
      </w:r>
      <w:r w:rsidR="009006AC">
        <w:rPr>
          <w:b/>
        </w:rPr>
        <w:t xml:space="preserve">ON FINAL DISPOSITON </w:t>
      </w:r>
      <w:r>
        <w:rPr>
          <w:b/>
        </w:rPr>
        <w:t>AND MOTION TO DISMISS</w:t>
      </w:r>
    </w:p>
    <w:p w14:paraId="73BBD869" w14:textId="1DCED276" w:rsidR="00CF6F30" w:rsidRDefault="009006AC" w:rsidP="00CF6F30">
      <w:pPr>
        <w:spacing w:line="360" w:lineRule="auto"/>
        <w:ind w:firstLine="720"/>
      </w:pPr>
      <w:r>
        <w:rPr>
          <w:bCs/>
          <w:szCs w:val="24"/>
        </w:rPr>
        <w:t xml:space="preserve">Commission </w:t>
      </w:r>
      <w:r w:rsidR="004C1C60">
        <w:rPr>
          <w:bCs/>
          <w:szCs w:val="24"/>
        </w:rPr>
        <w:t>Staff recommend</w:t>
      </w:r>
      <w:r>
        <w:rPr>
          <w:bCs/>
          <w:szCs w:val="24"/>
        </w:rPr>
        <w:t>s</w:t>
      </w:r>
      <w:r w:rsidR="004C1C60">
        <w:rPr>
          <w:bCs/>
          <w:szCs w:val="24"/>
        </w:rPr>
        <w:t xml:space="preserve"> </w:t>
      </w:r>
      <w:r w:rsidR="00877FC7">
        <w:rPr>
          <w:rFonts w:eastAsiaTheme="minorHAnsi"/>
        </w:rPr>
        <w:t>VPTM’s petition be denied</w:t>
      </w:r>
      <w:r w:rsidR="00877FC7">
        <w:rPr>
          <w:bCs/>
          <w:szCs w:val="24"/>
        </w:rPr>
        <w:t xml:space="preserve"> </w:t>
      </w:r>
      <w:r w:rsidR="004C1C60">
        <w:rPr>
          <w:bCs/>
          <w:szCs w:val="24"/>
        </w:rPr>
        <w:t xml:space="preserve">and </w:t>
      </w:r>
      <w:r w:rsidR="00877FC7">
        <w:rPr>
          <w:bCs/>
          <w:szCs w:val="24"/>
        </w:rPr>
        <w:t xml:space="preserve">files this </w:t>
      </w:r>
      <w:r w:rsidR="004C1C60">
        <w:rPr>
          <w:bCs/>
          <w:szCs w:val="24"/>
        </w:rPr>
        <w:t>motion to dismiss. Specifically, VPTM</w:t>
      </w:r>
      <w:r w:rsidR="003D344A">
        <w:rPr>
          <w:bCs/>
          <w:szCs w:val="24"/>
        </w:rPr>
        <w:t xml:space="preserve"> has failed to show ownership of the </w:t>
      </w:r>
      <w:r w:rsidR="00AC1B12">
        <w:rPr>
          <w:bCs/>
          <w:szCs w:val="24"/>
        </w:rPr>
        <w:t xml:space="preserve">requested tract of land </w:t>
      </w:r>
      <w:r w:rsidR="007B1E06">
        <w:rPr>
          <w:bCs/>
          <w:szCs w:val="24"/>
        </w:rPr>
        <w:t>based on</w:t>
      </w:r>
      <w:r w:rsidR="00AC1B12">
        <w:rPr>
          <w:bCs/>
          <w:szCs w:val="24"/>
        </w:rPr>
        <w:t xml:space="preserve"> the provided mapping</w:t>
      </w:r>
      <w:r w:rsidR="003D344A">
        <w:rPr>
          <w:bCs/>
          <w:szCs w:val="24"/>
        </w:rPr>
        <w:t>.</w:t>
      </w:r>
      <w:r w:rsidR="004C1C60">
        <w:rPr>
          <w:bCs/>
          <w:szCs w:val="24"/>
        </w:rPr>
        <w:t xml:space="preserve"> </w:t>
      </w:r>
      <w:r w:rsidR="00D37A2E">
        <w:rPr>
          <w:bCs/>
          <w:szCs w:val="24"/>
        </w:rPr>
        <w:t xml:space="preserve">Under </w:t>
      </w:r>
      <w:r w:rsidR="00D37A2E" w:rsidRPr="000C1AF7">
        <w:t>TWC §</w:t>
      </w:r>
      <w:r w:rsidR="00D37A2E">
        <w:t> </w:t>
      </w:r>
      <w:r w:rsidR="00D37A2E" w:rsidRPr="000C1AF7">
        <w:t>13.254</w:t>
      </w:r>
      <w:r w:rsidR="00D37A2E">
        <w:t xml:space="preserve">1 and 16 TAC </w:t>
      </w:r>
      <w:r w:rsidR="00D37A2E" w:rsidRPr="000C1AF7">
        <w:t>§</w:t>
      </w:r>
      <w:r w:rsidR="00D37A2E">
        <w:t xml:space="preserve"> 24.245(h)</w:t>
      </w:r>
      <w:r w:rsidR="00843DDD">
        <w:t>(3</w:t>
      </w:r>
      <w:r w:rsidR="00F806AA">
        <w:t>)(E)</w:t>
      </w:r>
      <w:r w:rsidR="00D37A2E">
        <w:t xml:space="preserve">, </w:t>
      </w:r>
      <w:r w:rsidR="001717C9">
        <w:t xml:space="preserve">a petitioner must show ownership </w:t>
      </w:r>
      <w:r w:rsidR="00636587">
        <w:t xml:space="preserve">of the tract of land </w:t>
      </w:r>
      <w:r w:rsidR="00843DDD">
        <w:t>with a copy of deeds</w:t>
      </w:r>
      <w:r w:rsidR="007B1E06">
        <w:t xml:space="preserve">. </w:t>
      </w:r>
      <w:r w:rsidR="004F4257">
        <w:rPr>
          <w:bCs/>
          <w:szCs w:val="24"/>
        </w:rPr>
        <w:t xml:space="preserve">On September 3, 2022, Malone filed a deed </w:t>
      </w:r>
      <w:r w:rsidR="00FC0865">
        <w:rPr>
          <w:bCs/>
          <w:szCs w:val="24"/>
        </w:rPr>
        <w:t>for the requested tract of land in Collin County</w:t>
      </w:r>
      <w:r w:rsidR="004C1C60">
        <w:rPr>
          <w:bCs/>
          <w:szCs w:val="24"/>
        </w:rPr>
        <w:t>.</w:t>
      </w:r>
      <w:r w:rsidR="0051723B">
        <w:rPr>
          <w:rStyle w:val="FootnoteReference"/>
          <w:bCs/>
          <w:szCs w:val="24"/>
        </w:rPr>
        <w:footnoteReference w:id="1"/>
      </w:r>
      <w:r w:rsidR="004C1C60">
        <w:rPr>
          <w:bCs/>
          <w:szCs w:val="24"/>
        </w:rPr>
        <w:t xml:space="preserve"> </w:t>
      </w:r>
      <w:r w:rsidR="0031162F">
        <w:rPr>
          <w:bCs/>
          <w:szCs w:val="24"/>
        </w:rPr>
        <w:t xml:space="preserve">Malone asserted the requested tract of land is </w:t>
      </w:r>
      <w:r w:rsidR="0031162F">
        <w:rPr>
          <w:bCs/>
          <w:szCs w:val="24"/>
        </w:rPr>
        <w:lastRenderedPageBreak/>
        <w:t>62.671 acres.</w:t>
      </w:r>
      <w:r w:rsidR="0031162F">
        <w:rPr>
          <w:rStyle w:val="FootnoteReference"/>
          <w:bCs/>
          <w:szCs w:val="24"/>
        </w:rPr>
        <w:footnoteReference w:id="2"/>
      </w:r>
      <w:r w:rsidR="0031162F">
        <w:rPr>
          <w:bCs/>
          <w:szCs w:val="24"/>
        </w:rPr>
        <w:t xml:space="preserve"> </w:t>
      </w:r>
      <w:r w:rsidR="00566603">
        <w:rPr>
          <w:bCs/>
          <w:szCs w:val="24"/>
        </w:rPr>
        <w:t xml:space="preserve">On October 11, 2021, Malone filed an amended petition </w:t>
      </w:r>
      <w:r w:rsidR="005D681A">
        <w:rPr>
          <w:bCs/>
          <w:szCs w:val="24"/>
        </w:rPr>
        <w:t xml:space="preserve">stating that the requested tract of land was sold to VPTM and submitted a special warranty deed showing a transfer </w:t>
      </w:r>
      <w:r w:rsidR="00AF1A70">
        <w:rPr>
          <w:bCs/>
          <w:szCs w:val="24"/>
        </w:rPr>
        <w:t>from</w:t>
      </w:r>
      <w:r w:rsidR="005D681A">
        <w:rPr>
          <w:bCs/>
          <w:szCs w:val="24"/>
        </w:rPr>
        <w:t xml:space="preserve"> </w:t>
      </w:r>
      <w:r w:rsidR="00AF1A70">
        <w:t>C and C Land, LLC to VPTM</w:t>
      </w:r>
      <w:r w:rsidR="00926F98">
        <w:t>, not from Malone to VPTM</w:t>
      </w:r>
      <w:r w:rsidR="00AF1A70">
        <w:t>.</w:t>
      </w:r>
      <w:r w:rsidR="00226EBF">
        <w:rPr>
          <w:rStyle w:val="FootnoteReference"/>
        </w:rPr>
        <w:footnoteReference w:id="3"/>
      </w:r>
      <w:r w:rsidR="00926F98">
        <w:t xml:space="preserve"> Based on the deeds provided, it </w:t>
      </w:r>
      <w:r w:rsidR="00466947">
        <w:t xml:space="preserve">does not appear that Malone transferred the </w:t>
      </w:r>
      <w:r w:rsidR="00866768">
        <w:t xml:space="preserve">tract of land to VPTM. </w:t>
      </w:r>
      <w:r w:rsidR="0056282D">
        <w:t xml:space="preserve">Additionally, 16 TAC </w:t>
      </w:r>
      <w:r w:rsidR="0056282D" w:rsidRPr="000C1AF7">
        <w:t>§</w:t>
      </w:r>
      <w:r w:rsidR="0056282D">
        <w:t xml:space="preserve"> 24.3(18) defines a landowner as an owner as shown on the appraisal roll of the appraisal district established for each county the property is located.</w:t>
      </w:r>
      <w:r w:rsidR="00866768">
        <w:t xml:space="preserve"> Based on </w:t>
      </w:r>
      <w:r w:rsidR="007D2469">
        <w:t xml:space="preserve">Commission </w:t>
      </w:r>
      <w:r w:rsidR="00866768">
        <w:t xml:space="preserve">Staff’s review of the Collin County Appraisal District’s records on the tract of land, </w:t>
      </w:r>
      <w:r w:rsidR="001F2357">
        <w:t>VPTM does not own the entirety of the requested tract of land.</w:t>
      </w:r>
      <w:r w:rsidR="005F4CCD">
        <w:rPr>
          <w:rStyle w:val="FootnoteReference"/>
        </w:rPr>
        <w:footnoteReference w:id="4"/>
      </w:r>
      <w:r w:rsidR="00273A74">
        <w:t xml:space="preserve"> </w:t>
      </w:r>
      <w:r w:rsidR="001A099F">
        <w:t xml:space="preserve">This is supported by the deed submitted in this docket, as well as </w:t>
      </w:r>
      <w:r w:rsidR="00E77C4E">
        <w:t xml:space="preserve">the deed filed in </w:t>
      </w:r>
      <w:r w:rsidR="001A099F">
        <w:t>Docket No. 52518. Specifically</w:t>
      </w:r>
      <w:r w:rsidR="00B457F9">
        <w:t xml:space="preserve">, </w:t>
      </w:r>
      <w:r w:rsidR="00247BB2">
        <w:t xml:space="preserve">the deed submitted with VPTM’s amended petition </w:t>
      </w:r>
      <w:r w:rsidR="00C4693B">
        <w:t>is identical to the deed submitted by VPTM in Docket No. 52518</w:t>
      </w:r>
      <w:r w:rsidR="00AE3752">
        <w:t>.</w:t>
      </w:r>
      <w:r w:rsidR="00AE3752">
        <w:rPr>
          <w:rStyle w:val="FootnoteReference"/>
        </w:rPr>
        <w:footnoteReference w:id="5"/>
      </w:r>
      <w:r w:rsidR="00273A74">
        <w:t xml:space="preserve"> </w:t>
      </w:r>
      <w:r w:rsidR="0055704F">
        <w:t xml:space="preserve">The 62.7 acres in </w:t>
      </w:r>
      <w:r w:rsidR="001A099F">
        <w:t xml:space="preserve">Tract 2 </w:t>
      </w:r>
      <w:r w:rsidR="0055704F">
        <w:t>from</w:t>
      </w:r>
      <w:r w:rsidR="001A099F">
        <w:t xml:space="preserve"> the deed is for the land to be released in </w:t>
      </w:r>
      <w:r w:rsidR="0055704F">
        <w:t xml:space="preserve">Docket No. 52518, while the 37.695 acres in Tract 1 </w:t>
      </w:r>
      <w:r w:rsidR="007F7607">
        <w:t>is</w:t>
      </w:r>
      <w:r w:rsidR="0055704F">
        <w:t xml:space="preserve"> just a portion of the 62.671 acre tract of land requested for release in this docket.</w:t>
      </w:r>
      <w:r w:rsidR="0055704F">
        <w:rPr>
          <w:rStyle w:val="FootnoteReference"/>
        </w:rPr>
        <w:footnoteReference w:id="6"/>
      </w:r>
      <w:r w:rsidR="00273A74">
        <w:t xml:space="preserve"> </w:t>
      </w:r>
      <w:r w:rsidR="0055704F">
        <w:t xml:space="preserve">As evidenced by the Collin County Appraisal District’s records, the remaining 24.976 acres is owned by </w:t>
      </w:r>
      <w:r w:rsidR="0055704F" w:rsidRPr="0055704F">
        <w:t>TM BTR OF TEXAS LLC</w:t>
      </w:r>
      <w:r w:rsidR="0055704F">
        <w:t>.</w:t>
      </w:r>
      <w:r w:rsidR="0055704F">
        <w:rPr>
          <w:rStyle w:val="FootnoteReference"/>
        </w:rPr>
        <w:footnoteReference w:id="7"/>
      </w:r>
      <w:r w:rsidR="00273A74">
        <w:t xml:space="preserve"> </w:t>
      </w:r>
      <w:r w:rsidR="00CC7481">
        <w:rPr>
          <w:bCs/>
          <w:szCs w:val="24"/>
        </w:rPr>
        <w:t>Therefore</w:t>
      </w:r>
      <w:r w:rsidR="004C1C60">
        <w:rPr>
          <w:bCs/>
          <w:szCs w:val="24"/>
        </w:rPr>
        <w:t xml:space="preserve">, Staff recommends that </w:t>
      </w:r>
      <w:r w:rsidR="00AB7902">
        <w:rPr>
          <w:bCs/>
          <w:szCs w:val="24"/>
        </w:rPr>
        <w:t>VPTM</w:t>
      </w:r>
      <w:r w:rsidR="004C1C60">
        <w:rPr>
          <w:bCs/>
          <w:szCs w:val="24"/>
        </w:rPr>
        <w:t xml:space="preserve"> cannot satisfy </w:t>
      </w:r>
      <w:r w:rsidR="004C1C60" w:rsidRPr="000C1AF7">
        <w:t>TWC §</w:t>
      </w:r>
      <w:r w:rsidR="004C1C60">
        <w:t> </w:t>
      </w:r>
      <w:r w:rsidR="004C1C60" w:rsidRPr="000C1AF7">
        <w:t>13.254</w:t>
      </w:r>
      <w:r w:rsidR="004C1C60">
        <w:t xml:space="preserve">1 and 16 TAC </w:t>
      </w:r>
      <w:r w:rsidR="004C1C60" w:rsidRPr="000C1AF7">
        <w:t>§</w:t>
      </w:r>
      <w:r w:rsidR="0055704F">
        <w:t> </w:t>
      </w:r>
      <w:r w:rsidR="004C1C60">
        <w:t xml:space="preserve">24.245(h), since it </w:t>
      </w:r>
      <w:r w:rsidR="00AB7902">
        <w:t xml:space="preserve">has not demonstrated ownership of </w:t>
      </w:r>
      <w:r w:rsidR="00A202D2">
        <w:t>the requested tract of land</w:t>
      </w:r>
      <w:r w:rsidR="004C1C60">
        <w:t xml:space="preserve">. </w:t>
      </w:r>
    </w:p>
    <w:p w14:paraId="097E864C" w14:textId="3DDA609E" w:rsidR="004C1C60" w:rsidRDefault="00CF6F30" w:rsidP="00CF6F30">
      <w:pPr>
        <w:spacing w:line="360" w:lineRule="auto"/>
        <w:ind w:firstLine="720"/>
      </w:pPr>
      <w:r>
        <w:rPr>
          <w:szCs w:val="24"/>
        </w:rPr>
        <w:t>Notably, Staff has previously informed counsel for VPTM of this ownership issue and it has not since been resolved.</w:t>
      </w:r>
      <w:r w:rsidR="00273A74">
        <w:rPr>
          <w:szCs w:val="24"/>
        </w:rPr>
        <w:t xml:space="preserve"> </w:t>
      </w:r>
      <w:r>
        <w:t>As such</w:t>
      </w:r>
      <w:r w:rsidR="004C1C60">
        <w:t xml:space="preserve">, </w:t>
      </w:r>
      <w:r w:rsidR="009F5878">
        <w:t xml:space="preserve">Commission </w:t>
      </w:r>
      <w:r w:rsidR="004C1C60">
        <w:t xml:space="preserve">Staff recommends that, under 16 TAC </w:t>
      </w:r>
      <w:r w:rsidR="004C1C60">
        <w:rPr>
          <w:szCs w:val="24"/>
        </w:rPr>
        <w:t>§</w:t>
      </w:r>
      <w:r w:rsidR="00CC7481">
        <w:rPr>
          <w:szCs w:val="24"/>
        </w:rPr>
        <w:t> </w:t>
      </w:r>
      <w:r w:rsidR="004C1C60">
        <w:rPr>
          <w:szCs w:val="24"/>
        </w:rPr>
        <w:t xml:space="preserve">22.181(d)(8), a proceeding may be dismissed for failure to state a claim for which relief may be granted. Based on </w:t>
      </w:r>
      <w:r w:rsidR="00CC7481">
        <w:rPr>
          <w:szCs w:val="24"/>
        </w:rPr>
        <w:t>its</w:t>
      </w:r>
      <w:r w:rsidR="004C1C60">
        <w:rPr>
          <w:szCs w:val="24"/>
        </w:rPr>
        <w:t xml:space="preserve"> </w:t>
      </w:r>
      <w:r w:rsidR="000B5D14">
        <w:rPr>
          <w:szCs w:val="24"/>
        </w:rPr>
        <w:t xml:space="preserve">failure to show </w:t>
      </w:r>
      <w:r w:rsidR="004C1C60">
        <w:rPr>
          <w:szCs w:val="24"/>
        </w:rPr>
        <w:t>ownership</w:t>
      </w:r>
      <w:r w:rsidR="00CC7481">
        <w:rPr>
          <w:szCs w:val="24"/>
        </w:rPr>
        <w:t xml:space="preserve"> of the entire requested tract of land</w:t>
      </w:r>
      <w:r w:rsidR="0055704F">
        <w:rPr>
          <w:szCs w:val="24"/>
        </w:rPr>
        <w:t>,</w:t>
      </w:r>
      <w:r w:rsidR="00CC7481">
        <w:rPr>
          <w:szCs w:val="24"/>
        </w:rPr>
        <w:t xml:space="preserve"> </w:t>
      </w:r>
      <w:r w:rsidR="00033889">
        <w:rPr>
          <w:szCs w:val="24"/>
        </w:rPr>
        <w:t>VPTM</w:t>
      </w:r>
      <w:r w:rsidR="004C1C60">
        <w:rPr>
          <w:szCs w:val="24"/>
        </w:rPr>
        <w:t xml:space="preserve"> has no claim to the relief </w:t>
      </w:r>
      <w:r w:rsidR="009F5878">
        <w:rPr>
          <w:szCs w:val="24"/>
        </w:rPr>
        <w:t>requested in</w:t>
      </w:r>
      <w:r w:rsidR="004C1C60">
        <w:rPr>
          <w:szCs w:val="24"/>
        </w:rPr>
        <w:t xml:space="preserve"> this petition. As such, </w:t>
      </w:r>
      <w:r w:rsidR="009F5878">
        <w:rPr>
          <w:szCs w:val="24"/>
        </w:rPr>
        <w:t xml:space="preserve">Commission </w:t>
      </w:r>
      <w:r w:rsidR="004C1C60">
        <w:rPr>
          <w:szCs w:val="24"/>
        </w:rPr>
        <w:t>Staff recommends that the petition be dismissed</w:t>
      </w:r>
      <w:r w:rsidR="000B5D14">
        <w:rPr>
          <w:szCs w:val="24"/>
        </w:rPr>
        <w:t xml:space="preserve"> without prejudice</w:t>
      </w:r>
      <w:r w:rsidR="004C1C60">
        <w:rPr>
          <w:szCs w:val="24"/>
        </w:rPr>
        <w:t xml:space="preserve"> on this ground. Alternatively, and in line with Commission precedent,</w:t>
      </w:r>
      <w:r w:rsidR="004C1C60">
        <w:rPr>
          <w:rStyle w:val="FootnoteReference"/>
          <w:szCs w:val="24"/>
        </w:rPr>
        <w:footnoteReference w:id="8"/>
      </w:r>
      <w:r w:rsidR="004C1C60">
        <w:rPr>
          <w:szCs w:val="24"/>
        </w:rPr>
        <w:t xml:space="preserve"> </w:t>
      </w:r>
      <w:r w:rsidR="009F5878">
        <w:rPr>
          <w:szCs w:val="24"/>
        </w:rPr>
        <w:t xml:space="preserve">Commission </w:t>
      </w:r>
      <w:r w:rsidR="004C1C60">
        <w:rPr>
          <w:szCs w:val="24"/>
        </w:rPr>
        <w:t>Staff recommends that the ALJ at least rescind Order No. 5, in which the ALJ found the petition administratively complete.</w:t>
      </w:r>
      <w:r w:rsidR="00273A74">
        <w:rPr>
          <w:szCs w:val="24"/>
        </w:rPr>
        <w:t xml:space="preserve"> </w:t>
      </w:r>
    </w:p>
    <w:p w14:paraId="55F2CC5A" w14:textId="77777777" w:rsidR="004C1C60" w:rsidRDefault="004C1C60" w:rsidP="004C1C60">
      <w:pPr>
        <w:spacing w:line="360" w:lineRule="auto"/>
        <w:jc w:val="left"/>
        <w:rPr>
          <w:b/>
        </w:rPr>
      </w:pPr>
    </w:p>
    <w:p w14:paraId="5E96821E" w14:textId="77777777" w:rsidR="004C1C60" w:rsidRDefault="004C1C60" w:rsidP="004C1C60">
      <w:pPr>
        <w:pStyle w:val="ListParagraph"/>
        <w:numPr>
          <w:ilvl w:val="0"/>
          <w:numId w:val="12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66F0A8B2" w14:textId="7DB9527B" w:rsidR="004C1C60" w:rsidRDefault="004C1C60" w:rsidP="004C1C60">
      <w:pPr>
        <w:autoSpaceDE w:val="0"/>
        <w:autoSpaceDN w:val="0"/>
        <w:adjustRightInd w:val="0"/>
        <w:spacing w:line="360" w:lineRule="auto"/>
        <w:rPr>
          <w:bCs/>
          <w:szCs w:val="24"/>
        </w:rPr>
      </w:pPr>
      <w:r>
        <w:tab/>
        <w:t xml:space="preserve">For the reasons detailed above, </w:t>
      </w:r>
      <w:r w:rsidR="009F5878">
        <w:t xml:space="preserve">Commission </w:t>
      </w:r>
      <w:r>
        <w:t xml:space="preserve">Staff respectfully recommends that this petition be denied and dismissed </w:t>
      </w:r>
      <w:r w:rsidR="000B5D14">
        <w:t xml:space="preserve">without prejudice </w:t>
      </w:r>
      <w:r>
        <w:t>and respectfully requests the entry of an order consistent with these recommendations.</w:t>
      </w:r>
      <w:r w:rsidR="00273A74">
        <w:t xml:space="preserve"> </w:t>
      </w:r>
    </w:p>
    <w:p w14:paraId="0DE95192" w14:textId="4069332B" w:rsidR="008556C8" w:rsidRDefault="008556C8" w:rsidP="009E1BAC">
      <w:pPr>
        <w:jc w:val="left"/>
        <w:rPr>
          <w:bCs/>
          <w:szCs w:val="24"/>
        </w:rPr>
      </w:pPr>
    </w:p>
    <w:p w14:paraId="11380E7F" w14:textId="51C9E2CB" w:rsidR="003744AE" w:rsidRPr="003B0D23" w:rsidRDefault="004E1C4E" w:rsidP="00F07FFC">
      <w:pPr>
        <w:keepNext/>
        <w:autoSpaceDE w:val="0"/>
        <w:autoSpaceDN w:val="0"/>
        <w:adjustRightInd w:val="0"/>
      </w:pPr>
      <w:r w:rsidRPr="003B0D23">
        <w:rPr>
          <w:bCs/>
          <w:szCs w:val="24"/>
        </w:rPr>
        <w:t xml:space="preserve">Dated: </w:t>
      </w:r>
      <w:r w:rsidR="00180924" w:rsidRPr="003B0D23">
        <w:rPr>
          <w:bCs/>
          <w:szCs w:val="24"/>
        </w:rPr>
        <w:fldChar w:fldCharType="begin"/>
      </w:r>
      <w:r w:rsidR="00180924" w:rsidRPr="003B0D23">
        <w:rPr>
          <w:bCs/>
          <w:szCs w:val="24"/>
        </w:rPr>
        <w:instrText xml:space="preserve"> DATE \@ "MMMM d, yyyy" </w:instrText>
      </w:r>
      <w:r w:rsidR="00180924" w:rsidRPr="003B0D23">
        <w:rPr>
          <w:bCs/>
          <w:szCs w:val="24"/>
        </w:rPr>
        <w:fldChar w:fldCharType="separate"/>
      </w:r>
      <w:r w:rsidR="005E23C4">
        <w:rPr>
          <w:bCs/>
          <w:noProof/>
          <w:szCs w:val="24"/>
        </w:rPr>
        <w:t>March 18, 2022</w:t>
      </w:r>
      <w:r w:rsidR="00180924" w:rsidRPr="003B0D23">
        <w:rPr>
          <w:bCs/>
          <w:szCs w:val="24"/>
        </w:rPr>
        <w:fldChar w:fldCharType="end"/>
      </w:r>
    </w:p>
    <w:p w14:paraId="2E90D86F" w14:textId="77777777" w:rsidR="003E584A" w:rsidRPr="003B0D23" w:rsidRDefault="003E584A" w:rsidP="00F07FFC">
      <w:pPr>
        <w:keepNext/>
        <w:rPr>
          <w:bCs/>
          <w:szCs w:val="24"/>
        </w:rPr>
      </w:pPr>
    </w:p>
    <w:p w14:paraId="05CBD9F1" w14:textId="77777777" w:rsidR="00180924" w:rsidRPr="003B0D23" w:rsidRDefault="00D1781D" w:rsidP="00F07FFC">
      <w:pPr>
        <w:keepNext/>
        <w:spacing w:line="480" w:lineRule="auto"/>
        <w:ind w:left="3600" w:firstLine="720"/>
        <w:rPr>
          <w:szCs w:val="24"/>
        </w:rPr>
      </w:pPr>
      <w:r w:rsidRPr="003B0D23">
        <w:rPr>
          <w:szCs w:val="24"/>
        </w:rPr>
        <w:t>Respectfully s</w:t>
      </w:r>
      <w:r w:rsidR="00180924" w:rsidRPr="003B0D23">
        <w:rPr>
          <w:szCs w:val="24"/>
        </w:rPr>
        <w:t>ubmitted,</w:t>
      </w:r>
    </w:p>
    <w:p w14:paraId="7874AE31" w14:textId="77777777" w:rsidR="00180924" w:rsidRPr="003B0D23" w:rsidRDefault="00180924" w:rsidP="00F07FFC">
      <w:pPr>
        <w:keepNext/>
        <w:ind w:left="4320"/>
        <w:contextualSpacing/>
        <w:rPr>
          <w:b/>
          <w:szCs w:val="24"/>
        </w:rPr>
      </w:pPr>
      <w:r w:rsidRPr="003B0D23">
        <w:rPr>
          <w:b/>
          <w:szCs w:val="24"/>
        </w:rPr>
        <w:t xml:space="preserve">PUBLIC UTILITY COMMISSION OF TEXAS </w:t>
      </w:r>
    </w:p>
    <w:p w14:paraId="2F4B7E1F" w14:textId="77777777" w:rsidR="00180924" w:rsidRPr="003B0D23" w:rsidRDefault="00180924" w:rsidP="00F07FFC">
      <w:pPr>
        <w:keepNext/>
        <w:ind w:left="4320"/>
        <w:contextualSpacing/>
        <w:rPr>
          <w:b/>
          <w:szCs w:val="24"/>
        </w:rPr>
      </w:pPr>
      <w:r w:rsidRPr="003B0D23">
        <w:rPr>
          <w:b/>
          <w:szCs w:val="24"/>
        </w:rPr>
        <w:t>LEGAL DIVISION</w:t>
      </w:r>
    </w:p>
    <w:p w14:paraId="7E322986" w14:textId="77777777" w:rsidR="00180924" w:rsidRPr="003B0D23" w:rsidRDefault="00180924" w:rsidP="00F07FFC">
      <w:pPr>
        <w:keepNext/>
        <w:ind w:left="4320"/>
      </w:pPr>
    </w:p>
    <w:p w14:paraId="1826A95A" w14:textId="38BECD79" w:rsidR="00675E73" w:rsidRPr="003B0D23" w:rsidRDefault="004C1C60" w:rsidP="00F07FFC">
      <w:pPr>
        <w:keepNext/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1E3BB086" w14:textId="5ED7DF1B" w:rsidR="00675E73" w:rsidRPr="003B0D23" w:rsidRDefault="004C1C60" w:rsidP="00F07FFC">
      <w:pPr>
        <w:keepNext/>
        <w:ind w:left="4320"/>
      </w:pPr>
      <w:r>
        <w:t>Managing Attorney</w:t>
      </w:r>
    </w:p>
    <w:p w14:paraId="384A3304" w14:textId="77777777" w:rsidR="00ED6CB9" w:rsidRPr="001B53C2" w:rsidRDefault="00ED6CB9" w:rsidP="00F07FFC">
      <w:pPr>
        <w:keepNext/>
        <w:ind w:left="4320"/>
        <w:rPr>
          <w:szCs w:val="24"/>
        </w:rPr>
      </w:pPr>
    </w:p>
    <w:p w14:paraId="1193FFEA" w14:textId="77777777" w:rsidR="00ED6CB9" w:rsidRPr="001B53C2" w:rsidRDefault="00ED6CB9" w:rsidP="00F07FFC">
      <w:pPr>
        <w:keepNext/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75CD7737" w14:textId="77777777" w:rsidR="00ED6CB9" w:rsidRPr="001B53C2" w:rsidRDefault="00ED6CB9" w:rsidP="00F07FFC">
      <w:pPr>
        <w:keepNext/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p w14:paraId="6663768F" w14:textId="77777777" w:rsidR="00ED6CB9" w:rsidRPr="0058625A" w:rsidRDefault="00ED6CB9" w:rsidP="00F07FFC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State Bar No. 24097146</w:t>
      </w:r>
    </w:p>
    <w:p w14:paraId="10C83647" w14:textId="77777777" w:rsidR="00ED6CB9" w:rsidRPr="0058625A" w:rsidRDefault="00ED6CB9" w:rsidP="00F07FFC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1701 N. Congress Avenue</w:t>
      </w:r>
    </w:p>
    <w:p w14:paraId="6BD6EB9A" w14:textId="77777777" w:rsidR="00ED6CB9" w:rsidRPr="0058625A" w:rsidRDefault="00ED6CB9" w:rsidP="00F07FFC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P.O. Box 13326</w:t>
      </w:r>
    </w:p>
    <w:p w14:paraId="2F195A6C" w14:textId="77777777" w:rsidR="00ED6CB9" w:rsidRPr="0058625A" w:rsidRDefault="00ED6CB9" w:rsidP="00F07FFC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Austin, Texas 78711-3326</w:t>
      </w:r>
    </w:p>
    <w:p w14:paraId="7AAEB53A" w14:textId="77777777" w:rsidR="00ED6CB9" w:rsidRPr="0058625A" w:rsidRDefault="00ED6CB9" w:rsidP="00F07FFC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936-7265</w:t>
      </w:r>
    </w:p>
    <w:p w14:paraId="1B6B63AA" w14:textId="77777777" w:rsidR="00ED6CB9" w:rsidRPr="0058625A" w:rsidRDefault="00ED6CB9" w:rsidP="00F07FFC">
      <w:pPr>
        <w:keepNext/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936-7268 (facsimile)</w:t>
      </w:r>
    </w:p>
    <w:p w14:paraId="01DB3253" w14:textId="3497141B" w:rsidR="002E3B1B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hyperlink r:id="rId8" w:history="1">
        <w:r w:rsidR="002E3B1B" w:rsidRPr="007D6645">
          <w:rPr>
            <w:rStyle w:val="Hyperlink"/>
            <w:szCs w:val="24"/>
          </w:rPr>
          <w:t>kourtnee.jinks@puc.texas.gov</w:t>
        </w:r>
      </w:hyperlink>
    </w:p>
    <w:p w14:paraId="1B8401C0" w14:textId="77777777" w:rsidR="004C1C60" w:rsidRDefault="004C1C60" w:rsidP="00ED6CB9">
      <w:pPr>
        <w:jc w:val="center"/>
        <w:rPr>
          <w:b/>
          <w:szCs w:val="28"/>
        </w:rPr>
      </w:pPr>
    </w:p>
    <w:p w14:paraId="72444C4C" w14:textId="77777777" w:rsidR="004C1C60" w:rsidRDefault="004C1C60" w:rsidP="00ED6CB9">
      <w:pPr>
        <w:jc w:val="center"/>
        <w:rPr>
          <w:b/>
          <w:szCs w:val="28"/>
        </w:rPr>
      </w:pPr>
    </w:p>
    <w:p w14:paraId="2D42CDE6" w14:textId="3243E8BC" w:rsidR="00ED6CB9" w:rsidRDefault="00ED6CB9" w:rsidP="004C1C60">
      <w:pPr>
        <w:keepNext/>
        <w:jc w:val="center"/>
        <w:rPr>
          <w:b/>
          <w:szCs w:val="28"/>
        </w:rPr>
      </w:pPr>
      <w:r w:rsidRPr="00690263">
        <w:rPr>
          <w:b/>
          <w:szCs w:val="28"/>
        </w:rPr>
        <w:t>DOCKET NO. 52517</w:t>
      </w:r>
    </w:p>
    <w:p w14:paraId="76E1A959" w14:textId="77777777" w:rsidR="00ED6CB9" w:rsidRPr="00BF4565" w:rsidRDefault="00ED6CB9" w:rsidP="004C1C60">
      <w:pPr>
        <w:keepNext/>
        <w:jc w:val="center"/>
        <w:rPr>
          <w:bCs/>
          <w:caps/>
          <w:szCs w:val="24"/>
        </w:rPr>
      </w:pPr>
    </w:p>
    <w:p w14:paraId="4A2AAF65" w14:textId="77777777" w:rsidR="00ED6CB9" w:rsidRPr="000050FC" w:rsidRDefault="00ED6CB9" w:rsidP="004C1C60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62979D77" w14:textId="16E4318B" w:rsidR="00ED6CB9" w:rsidRDefault="00ED6CB9" w:rsidP="004C1C60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E23C4">
        <w:rPr>
          <w:noProof/>
          <w:szCs w:val="24"/>
        </w:rPr>
        <w:t>March 18,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6D80CE05" w14:textId="77777777" w:rsidR="00ED6CB9" w:rsidRDefault="00ED6CB9" w:rsidP="004C1C60">
      <w:pPr>
        <w:keepNext/>
        <w:spacing w:line="360" w:lineRule="auto"/>
        <w:ind w:firstLine="720"/>
        <w:rPr>
          <w:szCs w:val="24"/>
        </w:rPr>
      </w:pPr>
    </w:p>
    <w:p w14:paraId="016C9653" w14:textId="77777777" w:rsidR="00ED6CB9" w:rsidRPr="001B53C2" w:rsidRDefault="00ED6CB9" w:rsidP="004C1C60">
      <w:pPr>
        <w:keepNext/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4BB2EE05" w14:textId="54FE45AC" w:rsidR="0038776A" w:rsidRPr="00ED6CB9" w:rsidRDefault="00ED6CB9" w:rsidP="00ED6CB9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sectPr w:rsidR="0038776A" w:rsidRPr="00ED6CB9" w:rsidSect="008C7FB2">
      <w:headerReference w:type="default" r:id="rId9"/>
      <w:footerReference w:type="even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E5489" w14:textId="77777777" w:rsidR="00865235" w:rsidRDefault="00865235">
      <w:r>
        <w:separator/>
      </w:r>
    </w:p>
  </w:endnote>
  <w:endnote w:type="continuationSeparator" w:id="0">
    <w:p w14:paraId="47119E7C" w14:textId="77777777" w:rsidR="00865235" w:rsidRDefault="0086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FFD9F" w14:textId="77777777" w:rsidR="00865235" w:rsidRDefault="00865235">
      <w:r>
        <w:separator/>
      </w:r>
    </w:p>
  </w:footnote>
  <w:footnote w:type="continuationSeparator" w:id="0">
    <w:p w14:paraId="65944E18" w14:textId="77777777" w:rsidR="00865235" w:rsidRDefault="00865235">
      <w:r>
        <w:continuationSeparator/>
      </w:r>
    </w:p>
  </w:footnote>
  <w:footnote w:id="1">
    <w:p w14:paraId="4215C205" w14:textId="1FD438E7" w:rsidR="0051723B" w:rsidRDefault="0051723B" w:rsidP="0055704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012896">
        <w:t xml:space="preserve">Application at 16 (Sept. </w:t>
      </w:r>
      <w:r w:rsidR="00F07BC5">
        <w:t>3, 2021).</w:t>
      </w:r>
    </w:p>
  </w:footnote>
  <w:footnote w:id="2">
    <w:p w14:paraId="576705A3" w14:textId="2619ACFD" w:rsidR="0031162F" w:rsidRDefault="0031162F" w:rsidP="0055704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AC233B">
        <w:t xml:space="preserve"> </w:t>
      </w:r>
      <w:r w:rsidRPr="0031162F">
        <w:rPr>
          <w:i/>
          <w:iCs/>
        </w:rPr>
        <w:t>Id</w:t>
      </w:r>
      <w:r>
        <w:t>. at 11.</w:t>
      </w:r>
    </w:p>
  </w:footnote>
  <w:footnote w:id="3">
    <w:p w14:paraId="29504D5A" w14:textId="420E2EBE" w:rsidR="00226EBF" w:rsidRDefault="00226EBF" w:rsidP="0055704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 w:rsidR="00AC233B">
        <w:t xml:space="preserve"> </w:t>
      </w:r>
      <w:r>
        <w:t xml:space="preserve"> </w:t>
      </w:r>
      <w:r w:rsidRPr="00226EBF">
        <w:t>First Amended Petition by VPTM Cross Creek LB, LLC for Expedited Release Pursuant to Texas Water Code Section 13.2541 (Tract 1)</w:t>
      </w:r>
      <w:r w:rsidR="00AC233B">
        <w:t xml:space="preserve"> at 15 (Oct. 11, 2021).</w:t>
      </w:r>
    </w:p>
  </w:footnote>
  <w:footnote w:id="4">
    <w:p w14:paraId="05D2CBEA" w14:textId="49237BC3" w:rsidR="005F4CCD" w:rsidRDefault="005F4CCD" w:rsidP="0055704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273A74">
        <w:t xml:space="preserve"> </w:t>
      </w:r>
      <w:r w:rsidRPr="005F4CCD">
        <w:t>https://www.collincad.org/propertysearch?prop=2841668</w:t>
      </w:r>
    </w:p>
  </w:footnote>
  <w:footnote w:id="5">
    <w:p w14:paraId="419615EA" w14:textId="714FBB3B" w:rsidR="00AE3752" w:rsidRDefault="00AE3752" w:rsidP="0055704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273A74">
        <w:t xml:space="preserve"> </w:t>
      </w:r>
      <w:r w:rsidRPr="00226EBF">
        <w:t>First Amended Petition by VPTM Cross Creek LB, LLC for Expedited Release Pursuant to Texas Water Code Section 13.2541 (Tract 1)</w:t>
      </w:r>
      <w:r>
        <w:t xml:space="preserve"> at 15 (Oct. 11, 2021)</w:t>
      </w:r>
      <w:r w:rsidR="00FB7B58">
        <w:t xml:space="preserve">; </w:t>
      </w:r>
      <w:r w:rsidR="00FB7B58" w:rsidRPr="002605BF">
        <w:rPr>
          <w:i/>
          <w:iCs/>
        </w:rPr>
        <w:t xml:space="preserve">Petition of VPTM Cross Creek LB, LLC to Amend Marilee Special Utility District's Certificate of Convenience and Necessity in Collin County </w:t>
      </w:r>
      <w:r w:rsidR="002605BF" w:rsidRPr="002605BF">
        <w:rPr>
          <w:i/>
          <w:iCs/>
        </w:rPr>
        <w:t>b</w:t>
      </w:r>
      <w:r w:rsidR="00FB7B58" w:rsidRPr="002605BF">
        <w:rPr>
          <w:i/>
          <w:iCs/>
        </w:rPr>
        <w:t>y Expedited Release</w:t>
      </w:r>
      <w:r w:rsidR="002605BF">
        <w:rPr>
          <w:i/>
          <w:iCs/>
        </w:rPr>
        <w:t>,</w:t>
      </w:r>
      <w:r w:rsidR="002605BF">
        <w:t xml:space="preserve"> Docket </w:t>
      </w:r>
      <w:r w:rsidR="0035224F">
        <w:t>N</w:t>
      </w:r>
      <w:r w:rsidR="002605BF">
        <w:t xml:space="preserve">o. 52518, </w:t>
      </w:r>
      <w:r w:rsidR="00AA099B">
        <w:t xml:space="preserve">First Amended Petition </w:t>
      </w:r>
      <w:r w:rsidR="001A099F">
        <w:t xml:space="preserve">by VPTM Cross Creek LB, LLC for Expedited Release Pursuant to Texas Water Code Section 13.2541 (Tract 2) </w:t>
      </w:r>
      <w:r w:rsidR="00AA099B">
        <w:t xml:space="preserve">at </w:t>
      </w:r>
      <w:r w:rsidR="001A099F">
        <w:t>13-20</w:t>
      </w:r>
      <w:r w:rsidR="00A202D2">
        <w:t xml:space="preserve"> (Oct. 6, 2021)</w:t>
      </w:r>
      <w:r>
        <w:t>.</w:t>
      </w:r>
    </w:p>
  </w:footnote>
  <w:footnote w:id="6">
    <w:p w14:paraId="048924CD" w14:textId="016D5B5A" w:rsidR="0055704F" w:rsidRDefault="0055704F" w:rsidP="00583B8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 xml:space="preserve">. </w:t>
      </w:r>
    </w:p>
  </w:footnote>
  <w:footnote w:id="7">
    <w:p w14:paraId="17CDB7A1" w14:textId="6B22A77C" w:rsidR="0055704F" w:rsidRDefault="0055704F" w:rsidP="00583B8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55704F">
        <w:t>https://www.collincad.org/propertysearch?prop=1011586</w:t>
      </w:r>
      <w:r>
        <w:t xml:space="preserve"> </w:t>
      </w:r>
    </w:p>
  </w:footnote>
  <w:footnote w:id="8">
    <w:p w14:paraId="3984AA74" w14:textId="77777777" w:rsidR="004C1C60" w:rsidRDefault="004C1C60" w:rsidP="0055704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Petition of Belknap, FP, LTD. to Amend Marilee Special Utility District’s Certificate of Convenience and Necessity in Collin County by Expedited Release, </w:t>
      </w:r>
      <w:r>
        <w:t xml:space="preserve">Docket No. 52515, Order No. 8 (Jan. 28, 2022).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7179B2EF" w14:textId="77777777" w:rsidR="008C7FB2" w:rsidRDefault="008C7FB2">
        <w:pPr>
          <w:pStyle w:val="Header"/>
          <w:jc w:val="right"/>
        </w:pPr>
        <w:r>
          <w:t xml:space="preserve">Page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Cs w:val="24"/>
          </w:rPr>
          <w:fldChar w:fldCharType="end"/>
        </w:r>
        <w:r>
          <w:t xml:space="preserve"> of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Cs w:val="24"/>
          </w:rPr>
          <w:fldChar w:fldCharType="end"/>
        </w:r>
      </w:p>
    </w:sdtContent>
  </w:sdt>
  <w:p w14:paraId="040ACB3B" w14:textId="77777777" w:rsidR="008C7FB2" w:rsidRDefault="008C7F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A57E61"/>
    <w:multiLevelType w:val="hybridMultilevel"/>
    <w:tmpl w:val="23C478E6"/>
    <w:lvl w:ilvl="0" w:tplc="54F0FEA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2896"/>
    <w:rsid w:val="000134BB"/>
    <w:rsid w:val="00015160"/>
    <w:rsid w:val="00022774"/>
    <w:rsid w:val="000233F8"/>
    <w:rsid w:val="00033889"/>
    <w:rsid w:val="00045794"/>
    <w:rsid w:val="000462F9"/>
    <w:rsid w:val="0004700B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5D14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17C9"/>
    <w:rsid w:val="0017204A"/>
    <w:rsid w:val="00172793"/>
    <w:rsid w:val="00176D68"/>
    <w:rsid w:val="00180924"/>
    <w:rsid w:val="001926C1"/>
    <w:rsid w:val="00193274"/>
    <w:rsid w:val="00197531"/>
    <w:rsid w:val="001A099F"/>
    <w:rsid w:val="001A2D16"/>
    <w:rsid w:val="001A5D9E"/>
    <w:rsid w:val="001A7DBE"/>
    <w:rsid w:val="001B0D9A"/>
    <w:rsid w:val="001C0EBF"/>
    <w:rsid w:val="001C28A6"/>
    <w:rsid w:val="001C38BF"/>
    <w:rsid w:val="001C3BDA"/>
    <w:rsid w:val="001D0EFA"/>
    <w:rsid w:val="001D26CB"/>
    <w:rsid w:val="001D77B8"/>
    <w:rsid w:val="001E0547"/>
    <w:rsid w:val="001E1E75"/>
    <w:rsid w:val="001E55D1"/>
    <w:rsid w:val="001F2357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6EBF"/>
    <w:rsid w:val="00227044"/>
    <w:rsid w:val="00230417"/>
    <w:rsid w:val="0023091D"/>
    <w:rsid w:val="002329B6"/>
    <w:rsid w:val="00240DCE"/>
    <w:rsid w:val="0024377E"/>
    <w:rsid w:val="00247BB2"/>
    <w:rsid w:val="00247F89"/>
    <w:rsid w:val="00253FE6"/>
    <w:rsid w:val="0025700B"/>
    <w:rsid w:val="002605BF"/>
    <w:rsid w:val="00261AFE"/>
    <w:rsid w:val="00270C7B"/>
    <w:rsid w:val="00271524"/>
    <w:rsid w:val="00272208"/>
    <w:rsid w:val="00273A74"/>
    <w:rsid w:val="00282897"/>
    <w:rsid w:val="00283F39"/>
    <w:rsid w:val="00285A49"/>
    <w:rsid w:val="00286D26"/>
    <w:rsid w:val="0029005F"/>
    <w:rsid w:val="00296BA8"/>
    <w:rsid w:val="002A11CA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3B1B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62F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2E43"/>
    <w:rsid w:val="003455B0"/>
    <w:rsid w:val="0035224F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0D23"/>
    <w:rsid w:val="003B12A2"/>
    <w:rsid w:val="003B6280"/>
    <w:rsid w:val="003B653C"/>
    <w:rsid w:val="003B7656"/>
    <w:rsid w:val="003C0C4B"/>
    <w:rsid w:val="003C0E04"/>
    <w:rsid w:val="003C62E2"/>
    <w:rsid w:val="003C6393"/>
    <w:rsid w:val="003D152A"/>
    <w:rsid w:val="003D1D6C"/>
    <w:rsid w:val="003D344A"/>
    <w:rsid w:val="003D6EE4"/>
    <w:rsid w:val="003E1AA5"/>
    <w:rsid w:val="003E41B2"/>
    <w:rsid w:val="003E584A"/>
    <w:rsid w:val="003E7A59"/>
    <w:rsid w:val="003F72A0"/>
    <w:rsid w:val="00403B88"/>
    <w:rsid w:val="00404493"/>
    <w:rsid w:val="00407EEB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6858"/>
    <w:rsid w:val="004478B0"/>
    <w:rsid w:val="00450C29"/>
    <w:rsid w:val="00451ADC"/>
    <w:rsid w:val="004540A3"/>
    <w:rsid w:val="004540CD"/>
    <w:rsid w:val="00464A13"/>
    <w:rsid w:val="004668FF"/>
    <w:rsid w:val="00466947"/>
    <w:rsid w:val="00466FD6"/>
    <w:rsid w:val="004704DC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3230"/>
    <w:rsid w:val="004A4C04"/>
    <w:rsid w:val="004B4A42"/>
    <w:rsid w:val="004C1C60"/>
    <w:rsid w:val="004C4866"/>
    <w:rsid w:val="004D20DD"/>
    <w:rsid w:val="004D5E0E"/>
    <w:rsid w:val="004E170B"/>
    <w:rsid w:val="004E1C4E"/>
    <w:rsid w:val="004E4207"/>
    <w:rsid w:val="004E5152"/>
    <w:rsid w:val="004E563C"/>
    <w:rsid w:val="004F1F68"/>
    <w:rsid w:val="004F3113"/>
    <w:rsid w:val="004F4257"/>
    <w:rsid w:val="004F5B9F"/>
    <w:rsid w:val="005024E1"/>
    <w:rsid w:val="005055BD"/>
    <w:rsid w:val="00511DED"/>
    <w:rsid w:val="0051723B"/>
    <w:rsid w:val="00517C97"/>
    <w:rsid w:val="00535DF6"/>
    <w:rsid w:val="0054012D"/>
    <w:rsid w:val="005444C3"/>
    <w:rsid w:val="00545EEE"/>
    <w:rsid w:val="00547811"/>
    <w:rsid w:val="005528A6"/>
    <w:rsid w:val="00553BD2"/>
    <w:rsid w:val="00555E35"/>
    <w:rsid w:val="0055704F"/>
    <w:rsid w:val="005617AE"/>
    <w:rsid w:val="0056282D"/>
    <w:rsid w:val="00566603"/>
    <w:rsid w:val="0057620A"/>
    <w:rsid w:val="0058284E"/>
    <w:rsid w:val="00583B81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360B"/>
    <w:rsid w:val="005A652A"/>
    <w:rsid w:val="005B440F"/>
    <w:rsid w:val="005B600D"/>
    <w:rsid w:val="005B6597"/>
    <w:rsid w:val="005B76D0"/>
    <w:rsid w:val="005B7B7B"/>
    <w:rsid w:val="005C077D"/>
    <w:rsid w:val="005C0B8B"/>
    <w:rsid w:val="005C5115"/>
    <w:rsid w:val="005D0E47"/>
    <w:rsid w:val="005D681A"/>
    <w:rsid w:val="005E23C4"/>
    <w:rsid w:val="005E2C48"/>
    <w:rsid w:val="005E77A5"/>
    <w:rsid w:val="005E77DC"/>
    <w:rsid w:val="005F09CB"/>
    <w:rsid w:val="005F1497"/>
    <w:rsid w:val="005F2F47"/>
    <w:rsid w:val="005F3965"/>
    <w:rsid w:val="005F4CCD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36587"/>
    <w:rsid w:val="0064292A"/>
    <w:rsid w:val="006470FE"/>
    <w:rsid w:val="00650A71"/>
    <w:rsid w:val="0065339A"/>
    <w:rsid w:val="006570BC"/>
    <w:rsid w:val="0065730C"/>
    <w:rsid w:val="00662506"/>
    <w:rsid w:val="0066299F"/>
    <w:rsid w:val="00662F0A"/>
    <w:rsid w:val="006639AD"/>
    <w:rsid w:val="006651F5"/>
    <w:rsid w:val="0066794B"/>
    <w:rsid w:val="00672250"/>
    <w:rsid w:val="00672B9B"/>
    <w:rsid w:val="00675E73"/>
    <w:rsid w:val="00682286"/>
    <w:rsid w:val="006830F8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C6F75"/>
    <w:rsid w:val="006D13DF"/>
    <w:rsid w:val="006D3B00"/>
    <w:rsid w:val="006D6698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1BF5"/>
    <w:rsid w:val="007972AD"/>
    <w:rsid w:val="007A0B6F"/>
    <w:rsid w:val="007A38A3"/>
    <w:rsid w:val="007A5BCF"/>
    <w:rsid w:val="007A5F84"/>
    <w:rsid w:val="007B1473"/>
    <w:rsid w:val="007B1E06"/>
    <w:rsid w:val="007B5AE9"/>
    <w:rsid w:val="007B7FB8"/>
    <w:rsid w:val="007C074A"/>
    <w:rsid w:val="007C26C6"/>
    <w:rsid w:val="007C6863"/>
    <w:rsid w:val="007C7DCC"/>
    <w:rsid w:val="007D0D8B"/>
    <w:rsid w:val="007D21B3"/>
    <w:rsid w:val="007D2469"/>
    <w:rsid w:val="007D2BF7"/>
    <w:rsid w:val="007D4FDA"/>
    <w:rsid w:val="007D59AE"/>
    <w:rsid w:val="007D6179"/>
    <w:rsid w:val="007E4FD6"/>
    <w:rsid w:val="007E639B"/>
    <w:rsid w:val="007F05DA"/>
    <w:rsid w:val="007F1451"/>
    <w:rsid w:val="007F19FD"/>
    <w:rsid w:val="007F6061"/>
    <w:rsid w:val="007F7062"/>
    <w:rsid w:val="007F7607"/>
    <w:rsid w:val="0080064A"/>
    <w:rsid w:val="00805FB2"/>
    <w:rsid w:val="00813959"/>
    <w:rsid w:val="008146C8"/>
    <w:rsid w:val="00827E46"/>
    <w:rsid w:val="00841CAB"/>
    <w:rsid w:val="00843DDD"/>
    <w:rsid w:val="00845A56"/>
    <w:rsid w:val="00854779"/>
    <w:rsid w:val="00854EC6"/>
    <w:rsid w:val="008556C8"/>
    <w:rsid w:val="00855A5A"/>
    <w:rsid w:val="00857537"/>
    <w:rsid w:val="00865235"/>
    <w:rsid w:val="00866768"/>
    <w:rsid w:val="00873122"/>
    <w:rsid w:val="00877FC7"/>
    <w:rsid w:val="0088061E"/>
    <w:rsid w:val="008814ED"/>
    <w:rsid w:val="0088379B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C7FB2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929"/>
    <w:rsid w:val="009006AC"/>
    <w:rsid w:val="00903852"/>
    <w:rsid w:val="009052EA"/>
    <w:rsid w:val="00906C49"/>
    <w:rsid w:val="00911CA1"/>
    <w:rsid w:val="009135D3"/>
    <w:rsid w:val="00921058"/>
    <w:rsid w:val="00925917"/>
    <w:rsid w:val="00926E93"/>
    <w:rsid w:val="00926F98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34D4"/>
    <w:rsid w:val="009D4DCF"/>
    <w:rsid w:val="009E1BAC"/>
    <w:rsid w:val="009E3093"/>
    <w:rsid w:val="009E324E"/>
    <w:rsid w:val="009E3A90"/>
    <w:rsid w:val="009E4865"/>
    <w:rsid w:val="009E53B8"/>
    <w:rsid w:val="009E5D86"/>
    <w:rsid w:val="009E5E98"/>
    <w:rsid w:val="009E68FE"/>
    <w:rsid w:val="009F1C81"/>
    <w:rsid w:val="009F3C45"/>
    <w:rsid w:val="009F4CE6"/>
    <w:rsid w:val="009F5878"/>
    <w:rsid w:val="009F6C74"/>
    <w:rsid w:val="00A03A65"/>
    <w:rsid w:val="00A1058B"/>
    <w:rsid w:val="00A1461F"/>
    <w:rsid w:val="00A162D3"/>
    <w:rsid w:val="00A1685B"/>
    <w:rsid w:val="00A202D2"/>
    <w:rsid w:val="00A20D13"/>
    <w:rsid w:val="00A22D48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5622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099B"/>
    <w:rsid w:val="00AA1D87"/>
    <w:rsid w:val="00AA1EF3"/>
    <w:rsid w:val="00AA212D"/>
    <w:rsid w:val="00AA4397"/>
    <w:rsid w:val="00AA4BF1"/>
    <w:rsid w:val="00AB7902"/>
    <w:rsid w:val="00AC1B12"/>
    <w:rsid w:val="00AC233B"/>
    <w:rsid w:val="00AC4F67"/>
    <w:rsid w:val="00AC5BD9"/>
    <w:rsid w:val="00AD1E9F"/>
    <w:rsid w:val="00AD27C1"/>
    <w:rsid w:val="00AD7209"/>
    <w:rsid w:val="00AE1CB0"/>
    <w:rsid w:val="00AE3752"/>
    <w:rsid w:val="00AE4383"/>
    <w:rsid w:val="00AE4F84"/>
    <w:rsid w:val="00AE54B0"/>
    <w:rsid w:val="00AE597A"/>
    <w:rsid w:val="00AF1A70"/>
    <w:rsid w:val="00AF3657"/>
    <w:rsid w:val="00B01365"/>
    <w:rsid w:val="00B10194"/>
    <w:rsid w:val="00B1063A"/>
    <w:rsid w:val="00B12542"/>
    <w:rsid w:val="00B136EB"/>
    <w:rsid w:val="00B15D98"/>
    <w:rsid w:val="00B26DE3"/>
    <w:rsid w:val="00B34890"/>
    <w:rsid w:val="00B35F7E"/>
    <w:rsid w:val="00B435B5"/>
    <w:rsid w:val="00B43827"/>
    <w:rsid w:val="00B43A8C"/>
    <w:rsid w:val="00B45038"/>
    <w:rsid w:val="00B45515"/>
    <w:rsid w:val="00B457F9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3154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1B03"/>
    <w:rsid w:val="00C34BFD"/>
    <w:rsid w:val="00C35988"/>
    <w:rsid w:val="00C40C0C"/>
    <w:rsid w:val="00C417D0"/>
    <w:rsid w:val="00C42950"/>
    <w:rsid w:val="00C442AE"/>
    <w:rsid w:val="00C4693B"/>
    <w:rsid w:val="00C46B0A"/>
    <w:rsid w:val="00C472A2"/>
    <w:rsid w:val="00C4741E"/>
    <w:rsid w:val="00C4781D"/>
    <w:rsid w:val="00C52FA8"/>
    <w:rsid w:val="00C541E5"/>
    <w:rsid w:val="00C55671"/>
    <w:rsid w:val="00C57BD9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4E64"/>
    <w:rsid w:val="00CB6492"/>
    <w:rsid w:val="00CC22BE"/>
    <w:rsid w:val="00CC2E19"/>
    <w:rsid w:val="00CC3603"/>
    <w:rsid w:val="00CC45F3"/>
    <w:rsid w:val="00CC677F"/>
    <w:rsid w:val="00CC7481"/>
    <w:rsid w:val="00CD7193"/>
    <w:rsid w:val="00CE16ED"/>
    <w:rsid w:val="00CE6EF2"/>
    <w:rsid w:val="00CF6F30"/>
    <w:rsid w:val="00D01DC2"/>
    <w:rsid w:val="00D02A2B"/>
    <w:rsid w:val="00D03766"/>
    <w:rsid w:val="00D0391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37A2E"/>
    <w:rsid w:val="00D37D03"/>
    <w:rsid w:val="00D44CF6"/>
    <w:rsid w:val="00D52A4A"/>
    <w:rsid w:val="00D54F49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939D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423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77C4E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23AF"/>
    <w:rsid w:val="00EC5E5D"/>
    <w:rsid w:val="00EC7665"/>
    <w:rsid w:val="00ED3908"/>
    <w:rsid w:val="00ED5BD2"/>
    <w:rsid w:val="00ED6CB9"/>
    <w:rsid w:val="00ED705B"/>
    <w:rsid w:val="00EE349A"/>
    <w:rsid w:val="00EE6352"/>
    <w:rsid w:val="00EE6EF1"/>
    <w:rsid w:val="00EF39CA"/>
    <w:rsid w:val="00EF6575"/>
    <w:rsid w:val="00F013C0"/>
    <w:rsid w:val="00F05484"/>
    <w:rsid w:val="00F06133"/>
    <w:rsid w:val="00F07BC5"/>
    <w:rsid w:val="00F07FFC"/>
    <w:rsid w:val="00F121A6"/>
    <w:rsid w:val="00F13CB3"/>
    <w:rsid w:val="00F15B60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06AA"/>
    <w:rsid w:val="00F83A1D"/>
    <w:rsid w:val="00F87258"/>
    <w:rsid w:val="00F9178E"/>
    <w:rsid w:val="00F94F2F"/>
    <w:rsid w:val="00FB21E9"/>
    <w:rsid w:val="00FB5783"/>
    <w:rsid w:val="00FB7B58"/>
    <w:rsid w:val="00FB7C03"/>
    <w:rsid w:val="00FC04B0"/>
    <w:rsid w:val="00FC0865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  <w:style w:type="character" w:customStyle="1" w:styleId="HeaderChar">
    <w:name w:val="Header Char"/>
    <w:link w:val="Header"/>
    <w:uiPriority w:val="99"/>
    <w:rsid w:val="0058284E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E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819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Bernice Cox</dc:creator>
  <cp:keywords/>
  <cp:lastModifiedBy>Chelsey</cp:lastModifiedBy>
  <cp:revision>3</cp:revision>
  <cp:lastPrinted>2017-08-24T13:59:00Z</cp:lastPrinted>
  <dcterms:created xsi:type="dcterms:W3CDTF">2022-03-18T16:19:00Z</dcterms:created>
  <dcterms:modified xsi:type="dcterms:W3CDTF">2022-03-18T16:36:00Z</dcterms:modified>
</cp:coreProperties>
</file>